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5" w:rsidRPr="005877A8" w:rsidRDefault="00420FC5" w:rsidP="00420FC5">
      <w:pPr>
        <w:pStyle w:val="Tytu"/>
        <w:tabs>
          <w:tab w:val="left" w:pos="2694"/>
        </w:tabs>
        <w:rPr>
          <w:sz w:val="16"/>
          <w:szCs w:val="22"/>
        </w:rPr>
      </w:pPr>
      <w:r w:rsidRPr="005877A8">
        <w:rPr>
          <w:sz w:val="16"/>
          <w:szCs w:val="22"/>
        </w:rPr>
        <w:t>UMOWA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b/>
          <w:sz w:val="16"/>
          <w:szCs w:val="22"/>
        </w:rPr>
      </w:pPr>
      <w:r w:rsidRPr="005877A8">
        <w:rPr>
          <w:b/>
          <w:sz w:val="16"/>
          <w:szCs w:val="22"/>
        </w:rPr>
        <w:t>zawarta dn.</w:t>
      </w:r>
      <w:r w:rsidR="005877A8" w:rsidRPr="00F96566">
        <w:rPr>
          <w:sz w:val="16"/>
          <w:szCs w:val="22"/>
        </w:rPr>
        <w:t xml:space="preserve"> </w:t>
      </w:r>
      <w:r w:rsidR="00F96566" w:rsidRPr="00F96566">
        <w:rPr>
          <w:sz w:val="16"/>
          <w:szCs w:val="22"/>
        </w:rPr>
        <w:t>……………….</w:t>
      </w:r>
      <w:r w:rsidRPr="005877A8">
        <w:rPr>
          <w:sz w:val="16"/>
          <w:szCs w:val="22"/>
        </w:rPr>
        <w:t xml:space="preserve"> </w:t>
      </w:r>
      <w:r w:rsidRPr="005877A8">
        <w:rPr>
          <w:b/>
          <w:sz w:val="16"/>
          <w:szCs w:val="22"/>
        </w:rPr>
        <w:t>w Sosnowcu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b/>
          <w:sz w:val="16"/>
          <w:szCs w:val="22"/>
        </w:rPr>
      </w:pPr>
      <w:r w:rsidRPr="005877A8">
        <w:rPr>
          <w:b/>
          <w:sz w:val="16"/>
          <w:szCs w:val="22"/>
        </w:rPr>
        <w:t>pomiędzy</w:t>
      </w:r>
    </w:p>
    <w:p w:rsidR="00420FC5" w:rsidRPr="005877A8" w:rsidRDefault="00420FC5" w:rsidP="00420FC5">
      <w:pPr>
        <w:numPr>
          <w:ilvl w:val="0"/>
          <w:numId w:val="1"/>
        </w:numPr>
        <w:tabs>
          <w:tab w:val="left" w:pos="2694"/>
        </w:tabs>
        <w:jc w:val="both"/>
        <w:rPr>
          <w:sz w:val="16"/>
          <w:szCs w:val="22"/>
        </w:rPr>
      </w:pPr>
      <w:r w:rsidRPr="005877A8">
        <w:rPr>
          <w:sz w:val="16"/>
          <w:szCs w:val="22"/>
        </w:rPr>
        <w:t>Wyższą Szkołą Humanitas w Sosnowcu, reprezentowaną przez Kanclerza Aleksandra Dudka; zwaną dalej Uczelnią.</w:t>
      </w:r>
    </w:p>
    <w:p w:rsidR="00CA142F" w:rsidRDefault="00420FC5" w:rsidP="00420FC5">
      <w:pPr>
        <w:numPr>
          <w:ilvl w:val="0"/>
          <w:numId w:val="1"/>
        </w:numPr>
        <w:tabs>
          <w:tab w:val="left" w:pos="2694"/>
        </w:tabs>
        <w:jc w:val="both"/>
        <w:rPr>
          <w:sz w:val="16"/>
          <w:szCs w:val="22"/>
        </w:rPr>
      </w:pPr>
      <w:r w:rsidRPr="005877A8">
        <w:rPr>
          <w:sz w:val="16"/>
          <w:szCs w:val="22"/>
        </w:rPr>
        <w:t>Panią / Panem</w:t>
      </w:r>
      <w:r w:rsidRPr="005877A8">
        <w:rPr>
          <w:color w:val="FF0000"/>
          <w:sz w:val="16"/>
          <w:szCs w:val="22"/>
        </w:rPr>
        <w:t xml:space="preserve"> </w:t>
      </w:r>
      <w:r w:rsidR="00F96566" w:rsidRPr="00F96566">
        <w:rPr>
          <w:sz w:val="16"/>
          <w:szCs w:val="22"/>
        </w:rPr>
        <w:t>………………………………</w:t>
      </w:r>
      <w:r w:rsidR="00F96566">
        <w:rPr>
          <w:sz w:val="16"/>
          <w:szCs w:val="22"/>
        </w:rPr>
        <w:t>……………………</w:t>
      </w:r>
      <w:r w:rsidR="00F96566" w:rsidRPr="00F96566">
        <w:rPr>
          <w:sz w:val="16"/>
          <w:szCs w:val="22"/>
        </w:rPr>
        <w:t>……………………………………..</w:t>
      </w:r>
      <w:r w:rsidRPr="005877A8">
        <w:rPr>
          <w:sz w:val="16"/>
          <w:szCs w:val="22"/>
        </w:rPr>
        <w:t>,</w:t>
      </w:r>
    </w:p>
    <w:p w:rsidR="00420FC5" w:rsidRPr="005877A8" w:rsidRDefault="00420FC5" w:rsidP="00CA142F">
      <w:pPr>
        <w:tabs>
          <w:tab w:val="left" w:pos="2694"/>
        </w:tabs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 </w:t>
      </w:r>
      <w:r w:rsidR="005877A8" w:rsidRPr="005877A8">
        <w:rPr>
          <w:sz w:val="16"/>
          <w:szCs w:val="22"/>
        </w:rPr>
        <w:t>nr PESEL</w:t>
      </w:r>
      <w:r w:rsidR="00F96566">
        <w:rPr>
          <w:sz w:val="16"/>
          <w:szCs w:val="22"/>
        </w:rPr>
        <w:t>……………………………………..</w:t>
      </w:r>
      <w:r w:rsidR="005877A8" w:rsidRPr="005877A8">
        <w:rPr>
          <w:color w:val="FF0000"/>
          <w:sz w:val="16"/>
          <w:szCs w:val="22"/>
        </w:rPr>
        <w:t xml:space="preserve"> </w:t>
      </w:r>
      <w:r w:rsidRPr="005877A8">
        <w:rPr>
          <w:sz w:val="16"/>
          <w:szCs w:val="22"/>
        </w:rPr>
        <w:t>zwanym dalej Studentem.</w:t>
      </w:r>
    </w:p>
    <w:p w:rsidR="00420FC5" w:rsidRPr="005877A8" w:rsidRDefault="00420FC5" w:rsidP="00420FC5">
      <w:pPr>
        <w:autoSpaceDE w:val="0"/>
        <w:autoSpaceDN w:val="0"/>
        <w:adjustRightInd w:val="0"/>
        <w:jc w:val="center"/>
        <w:rPr>
          <w:b/>
          <w:sz w:val="18"/>
          <w:szCs w:val="24"/>
        </w:rPr>
      </w:pPr>
    </w:p>
    <w:p w:rsidR="00420FC5" w:rsidRPr="005877A8" w:rsidRDefault="00420FC5" w:rsidP="00420FC5">
      <w:pPr>
        <w:autoSpaceDE w:val="0"/>
        <w:autoSpaceDN w:val="0"/>
        <w:adjustRightInd w:val="0"/>
        <w:jc w:val="center"/>
        <w:rPr>
          <w:b/>
          <w:sz w:val="18"/>
          <w:szCs w:val="24"/>
        </w:rPr>
      </w:pPr>
      <w:r w:rsidRPr="005877A8">
        <w:rPr>
          <w:b/>
          <w:sz w:val="18"/>
          <w:szCs w:val="24"/>
        </w:rPr>
        <w:t>Przedmiot umowy</w:t>
      </w:r>
    </w:p>
    <w:p w:rsidR="00420FC5" w:rsidRPr="00ED3C00" w:rsidRDefault="00420FC5" w:rsidP="00420FC5">
      <w:pPr>
        <w:autoSpaceDE w:val="0"/>
        <w:autoSpaceDN w:val="0"/>
        <w:adjustRightInd w:val="0"/>
        <w:jc w:val="center"/>
        <w:rPr>
          <w:sz w:val="16"/>
          <w:szCs w:val="22"/>
        </w:rPr>
      </w:pPr>
      <w:r w:rsidRPr="00ED3C00">
        <w:rPr>
          <w:sz w:val="16"/>
          <w:szCs w:val="22"/>
        </w:rPr>
        <w:t>§ 1</w:t>
      </w:r>
    </w:p>
    <w:p w:rsidR="00420FC5" w:rsidRPr="005877A8" w:rsidRDefault="00420FC5" w:rsidP="00956036">
      <w:pPr>
        <w:autoSpaceDE w:val="0"/>
        <w:autoSpaceDN w:val="0"/>
        <w:adjustRightInd w:val="0"/>
        <w:jc w:val="both"/>
        <w:rPr>
          <w:rFonts w:ascii="TTE1B8A360t00" w:hAnsi="TTE1B8A360t00" w:cs="TTE1B8A360t00"/>
          <w:sz w:val="16"/>
          <w:szCs w:val="22"/>
        </w:rPr>
      </w:pPr>
    </w:p>
    <w:p w:rsidR="00420FC5" w:rsidRPr="005877A8" w:rsidRDefault="00420FC5" w:rsidP="00420F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Przedmiotem umowy są warunki odpłatności za usługi edukacyjne na studiach wyższych prowadzonych przez Uczelnię j</w:t>
      </w:r>
      <w:r w:rsidR="005877A8" w:rsidRPr="005877A8">
        <w:rPr>
          <w:sz w:val="16"/>
          <w:szCs w:val="22"/>
        </w:rPr>
        <w:t xml:space="preserve">ako studia: </w:t>
      </w:r>
      <w:r w:rsidR="00F96566" w:rsidRPr="00F96566">
        <w:rPr>
          <w:sz w:val="16"/>
          <w:szCs w:val="22"/>
        </w:rPr>
        <w:t>pierwszego stopnia/drugiego stopnia/jednolite magisterskie stacjonarne</w:t>
      </w:r>
      <w:r w:rsidR="00F96566">
        <w:rPr>
          <w:sz w:val="16"/>
          <w:szCs w:val="22"/>
        </w:rPr>
        <w:t>/niestacjonarne</w:t>
      </w:r>
      <w:r w:rsidR="00F96566" w:rsidRPr="005877A8">
        <w:rPr>
          <w:sz w:val="16"/>
          <w:szCs w:val="22"/>
        </w:rPr>
        <w:t xml:space="preserve"> </w:t>
      </w:r>
      <w:r w:rsidRPr="005877A8">
        <w:rPr>
          <w:sz w:val="16"/>
          <w:szCs w:val="22"/>
        </w:rPr>
        <w:t>oraz wzajemne prawa i obowiązki stron.</w:t>
      </w:r>
    </w:p>
    <w:p w:rsidR="00947DF0" w:rsidRPr="00947DF0" w:rsidRDefault="00420FC5" w:rsidP="00420F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Uczelnia zobowiązuje się wobec Studenta do realizacji planu studiów i programu </w:t>
      </w:r>
      <w:r w:rsidR="00262655" w:rsidRPr="00956036">
        <w:rPr>
          <w:sz w:val="16"/>
          <w:szCs w:val="22"/>
        </w:rPr>
        <w:t>kształcenia</w:t>
      </w:r>
      <w:r w:rsidRPr="005877A8">
        <w:rPr>
          <w:sz w:val="16"/>
          <w:szCs w:val="22"/>
        </w:rPr>
        <w:t xml:space="preserve"> na kierunku</w:t>
      </w:r>
      <w:r w:rsidRPr="00DD1371">
        <w:rPr>
          <w:b/>
          <w:sz w:val="16"/>
          <w:szCs w:val="22"/>
        </w:rPr>
        <w:t xml:space="preserve"> </w:t>
      </w:r>
    </w:p>
    <w:p w:rsidR="00420FC5" w:rsidRPr="005877A8" w:rsidRDefault="00420FC5" w:rsidP="00947DF0">
      <w:pPr>
        <w:autoSpaceDE w:val="0"/>
        <w:autoSpaceDN w:val="0"/>
        <w:adjustRightInd w:val="0"/>
        <w:ind w:left="360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 - zgodnie z ustawą z dnia 27 lipca 2005 r. Prawo o szkolnictwie wyższym (tekst jedn. Dz.U. z 201</w:t>
      </w:r>
      <w:r w:rsidR="00496945">
        <w:rPr>
          <w:sz w:val="16"/>
          <w:szCs w:val="22"/>
        </w:rPr>
        <w:t>6r., poz. 1842</w:t>
      </w:r>
      <w:r w:rsidRPr="005877A8">
        <w:rPr>
          <w:sz w:val="16"/>
          <w:szCs w:val="22"/>
        </w:rPr>
        <w:t xml:space="preserve"> z późn. zm.) oraz przepisami wykonawczymi do tej ustawy.</w:t>
      </w:r>
    </w:p>
    <w:p w:rsidR="00420FC5" w:rsidRPr="005877A8" w:rsidRDefault="00420FC5" w:rsidP="00420F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W ramach świadczenia usług edukacyjnych Uczelnia zapewnia Studentowi w szczególności:</w:t>
      </w:r>
    </w:p>
    <w:p w:rsidR="00420FC5" w:rsidRPr="005877A8" w:rsidRDefault="00420FC5" w:rsidP="00420FC5">
      <w:pPr>
        <w:numPr>
          <w:ilvl w:val="1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rPr>
          <w:sz w:val="16"/>
          <w:szCs w:val="22"/>
        </w:rPr>
      </w:pPr>
      <w:r w:rsidRPr="005877A8">
        <w:rPr>
          <w:sz w:val="16"/>
          <w:szCs w:val="22"/>
        </w:rPr>
        <w:t>prowadzenie zajęć</w:t>
      </w:r>
      <w:r w:rsidRPr="005877A8">
        <w:rPr>
          <w:rFonts w:ascii="TTE1B8A360t00" w:hAnsi="TTE1B8A360t00" w:cs="TTE1B8A360t00"/>
          <w:sz w:val="16"/>
          <w:szCs w:val="22"/>
        </w:rPr>
        <w:t xml:space="preserve"> przez wyspecjalizowaną kadrę naukową,</w:t>
      </w:r>
    </w:p>
    <w:p w:rsidR="00420FC5" w:rsidRPr="005877A8" w:rsidRDefault="00420FC5" w:rsidP="00420FC5">
      <w:pPr>
        <w:numPr>
          <w:ilvl w:val="1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5877A8">
        <w:rPr>
          <w:rFonts w:ascii="TTE1B8A360t00" w:hAnsi="TTE1B8A360t00" w:cs="TTE1B8A360t00"/>
          <w:sz w:val="16"/>
          <w:szCs w:val="22"/>
        </w:rPr>
        <w:t>prowadzenie zajęć dydaktycznych w odpowiednio wyposażonych i przygotowanych pomieszczeniach,</w:t>
      </w:r>
    </w:p>
    <w:p w:rsidR="00420FC5" w:rsidRPr="005877A8" w:rsidRDefault="00420FC5" w:rsidP="00420FC5">
      <w:pPr>
        <w:numPr>
          <w:ilvl w:val="1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5877A8">
        <w:rPr>
          <w:rFonts w:ascii="TTE1B8A360t00" w:hAnsi="TTE1B8A360t00" w:cs="TTE1B8A360t00"/>
          <w:sz w:val="16"/>
          <w:szCs w:val="22"/>
        </w:rPr>
        <w:t>obsługę administracyjną procesu kształcenia,</w:t>
      </w:r>
    </w:p>
    <w:p w:rsidR="00420FC5" w:rsidRPr="005877A8" w:rsidRDefault="00420FC5" w:rsidP="00420FC5">
      <w:pPr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5877A8">
        <w:rPr>
          <w:rFonts w:ascii="TTE1B8A360t00" w:hAnsi="TTE1B8A360t00" w:cs="TTE1B8A360t00"/>
          <w:sz w:val="16"/>
          <w:szCs w:val="22"/>
        </w:rPr>
        <w:t>korzystanie z biblioteki, z czytelni z dostępem do Internetu oraz bezpłatne korzystanie z Internetu w wyznaczonych do tego miejscach w Uczelni.</w:t>
      </w:r>
    </w:p>
    <w:p w:rsidR="00420FC5" w:rsidRPr="005877A8" w:rsidRDefault="00420FC5" w:rsidP="00420F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TE1B8A360t00" w:hAnsi="TTE1B8A360t00" w:cs="TTE1B8A360t00"/>
          <w:sz w:val="16"/>
          <w:szCs w:val="22"/>
        </w:rPr>
      </w:pPr>
      <w:r w:rsidRPr="005877A8">
        <w:rPr>
          <w:rFonts w:ascii="TTE1B8A360t00" w:hAnsi="TTE1B8A360t00" w:cs="TTE1B8A360t00"/>
          <w:sz w:val="16"/>
          <w:szCs w:val="22"/>
        </w:rPr>
        <w:t>Student zobowiązuje się do postępowania zgodnie z treścią ślubowania oraz do przestrzegania postanowień Regulaminu Studiów Wyższej Szkoły Humanitas oraz innych zarządzeń i decyzji wydanych przez władze Uczelni obowiązujących w trakcie trwania studiów. Student potwierdza niniejszym, że zapoznał się z Regulaminem Studiów WSH.</w:t>
      </w:r>
    </w:p>
    <w:p w:rsidR="00420FC5" w:rsidRPr="005877A8" w:rsidRDefault="00420FC5" w:rsidP="00420F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TE1B8A360t00" w:hAnsi="TTE1B8A360t00" w:cs="TTE1B8A360t00"/>
          <w:sz w:val="16"/>
          <w:szCs w:val="22"/>
        </w:rPr>
      </w:pPr>
      <w:r w:rsidRPr="005877A8">
        <w:rPr>
          <w:rFonts w:ascii="TTE1B8A360t00" w:hAnsi="TTE1B8A360t00" w:cs="TTE1B8A360t00"/>
          <w:sz w:val="16"/>
          <w:szCs w:val="22"/>
        </w:rPr>
        <w:t>Prawa Studenta związane z pobieraniem nauki w Uczelni określa Regulamin Studiów</w:t>
      </w:r>
      <w:r w:rsidRPr="005877A8">
        <w:rPr>
          <w:rFonts w:ascii="TTE1B8A360t00" w:hAnsi="TTE1B8A360t00" w:cs="TTE1B8A360t00" w:hint="eastAsia"/>
          <w:sz w:val="16"/>
          <w:szCs w:val="22"/>
        </w:rPr>
        <w:t xml:space="preserve"> Wyższej</w:t>
      </w:r>
      <w:r w:rsidRPr="005877A8">
        <w:rPr>
          <w:rFonts w:ascii="TTE1B8A360t00" w:hAnsi="TTE1B8A360t00" w:cs="TTE1B8A360t00"/>
          <w:sz w:val="16"/>
          <w:szCs w:val="22"/>
        </w:rPr>
        <w:t xml:space="preserve"> Szkoły Humanitas.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sz w:val="16"/>
          <w:szCs w:val="22"/>
        </w:rPr>
      </w:pPr>
    </w:p>
    <w:p w:rsidR="00420FC5" w:rsidRPr="005877A8" w:rsidRDefault="00420FC5" w:rsidP="00956036">
      <w:pPr>
        <w:tabs>
          <w:tab w:val="left" w:pos="2694"/>
        </w:tabs>
        <w:jc w:val="center"/>
        <w:rPr>
          <w:b/>
          <w:sz w:val="16"/>
          <w:szCs w:val="22"/>
        </w:rPr>
      </w:pPr>
      <w:r w:rsidRPr="005877A8">
        <w:rPr>
          <w:b/>
          <w:sz w:val="16"/>
          <w:szCs w:val="22"/>
        </w:rPr>
        <w:t>Opłaty za studia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sz w:val="16"/>
          <w:szCs w:val="22"/>
        </w:rPr>
      </w:pPr>
      <w:r w:rsidRPr="005877A8">
        <w:rPr>
          <w:sz w:val="16"/>
          <w:szCs w:val="22"/>
        </w:rPr>
        <w:t>§ 2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sz w:val="16"/>
          <w:szCs w:val="22"/>
        </w:rPr>
      </w:pPr>
    </w:p>
    <w:p w:rsidR="00420FC5" w:rsidRPr="005877A8" w:rsidRDefault="00420FC5" w:rsidP="00420FC5">
      <w:pPr>
        <w:numPr>
          <w:ilvl w:val="0"/>
          <w:numId w:val="8"/>
        </w:numPr>
        <w:tabs>
          <w:tab w:val="clear" w:pos="567"/>
          <w:tab w:val="num" w:pos="426"/>
          <w:tab w:val="left" w:pos="851"/>
        </w:tabs>
        <w:autoSpaceDE w:val="0"/>
        <w:autoSpaceDN w:val="0"/>
        <w:adjustRightInd w:val="0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Student, w związku z pobieraniem nauki w Uczelni, zobowiązuje się do ponoszenia kosztów nauki, w tym do:</w:t>
      </w:r>
    </w:p>
    <w:p w:rsidR="00420FC5" w:rsidRPr="005877A8" w:rsidRDefault="00420FC5" w:rsidP="00420FC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rPr>
          <w:sz w:val="16"/>
          <w:szCs w:val="22"/>
        </w:rPr>
      </w:pPr>
      <w:r w:rsidRPr="005877A8">
        <w:rPr>
          <w:sz w:val="16"/>
          <w:szCs w:val="22"/>
        </w:rPr>
        <w:t>opłaty rekrutacyjnej,</w:t>
      </w:r>
    </w:p>
    <w:p w:rsidR="00420FC5" w:rsidRPr="00956036" w:rsidRDefault="00420FC5" w:rsidP="00420FC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rPr>
          <w:sz w:val="16"/>
          <w:szCs w:val="22"/>
        </w:rPr>
      </w:pPr>
      <w:r w:rsidRPr="005877A8">
        <w:rPr>
          <w:sz w:val="16"/>
          <w:szCs w:val="22"/>
        </w:rPr>
        <w:t>opłaty czesnego wnoszonej w system</w:t>
      </w:r>
      <w:r w:rsidR="00262655">
        <w:rPr>
          <w:sz w:val="16"/>
          <w:szCs w:val="22"/>
        </w:rPr>
        <w:t xml:space="preserve">ie opłaty </w:t>
      </w:r>
      <w:r w:rsidR="00956036">
        <w:rPr>
          <w:sz w:val="16"/>
          <w:szCs w:val="22"/>
        </w:rPr>
        <w:t>miesięcznej lub</w:t>
      </w:r>
      <w:r w:rsidR="00956036" w:rsidRPr="00956036">
        <w:rPr>
          <w:sz w:val="16"/>
          <w:szCs w:val="22"/>
        </w:rPr>
        <w:t xml:space="preserve"> semest</w:t>
      </w:r>
      <w:r w:rsidR="00956036">
        <w:rPr>
          <w:sz w:val="16"/>
          <w:szCs w:val="22"/>
        </w:rPr>
        <w:t>ralnej</w:t>
      </w:r>
      <w:r w:rsidRPr="00956036">
        <w:rPr>
          <w:sz w:val="16"/>
          <w:szCs w:val="22"/>
        </w:rPr>
        <w:t>,</w:t>
      </w:r>
    </w:p>
    <w:p w:rsidR="00BF6547" w:rsidRDefault="00BF6547" w:rsidP="00BF6547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5877A8">
        <w:rPr>
          <w:sz w:val="16"/>
          <w:szCs w:val="22"/>
        </w:rPr>
        <w:t>opłaty za przyznanie indywidualnej organizacji studiów,</w:t>
      </w:r>
    </w:p>
    <w:p w:rsidR="0039681D" w:rsidRPr="0073060E" w:rsidRDefault="0039681D" w:rsidP="00BF6547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73060E">
        <w:rPr>
          <w:sz w:val="16"/>
          <w:szCs w:val="22"/>
        </w:rPr>
        <w:t>opłaty za przyznanie indywidualnego toku studiów,</w:t>
      </w:r>
    </w:p>
    <w:p w:rsidR="0039681D" w:rsidRPr="0073060E" w:rsidRDefault="0039681D" w:rsidP="0039681D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73060E">
        <w:rPr>
          <w:sz w:val="16"/>
          <w:szCs w:val="22"/>
        </w:rPr>
        <w:t>opłaty za przyznanie indywidualnej ścieżki studiów,</w:t>
      </w:r>
    </w:p>
    <w:p w:rsidR="00420FC5" w:rsidRPr="005877A8" w:rsidRDefault="00420FC5" w:rsidP="00420FC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rPr>
          <w:sz w:val="16"/>
          <w:szCs w:val="22"/>
        </w:rPr>
      </w:pPr>
      <w:r w:rsidRPr="005877A8">
        <w:rPr>
          <w:sz w:val="16"/>
          <w:szCs w:val="22"/>
        </w:rPr>
        <w:t>opłaty związanej z korzystaniem przez studenta z urlopu dziekańskiego,</w:t>
      </w:r>
    </w:p>
    <w:p w:rsidR="00420FC5" w:rsidRPr="005877A8" w:rsidRDefault="00420FC5" w:rsidP="00420FC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rPr>
          <w:sz w:val="16"/>
          <w:szCs w:val="22"/>
        </w:rPr>
      </w:pPr>
      <w:r w:rsidRPr="005877A8">
        <w:rPr>
          <w:sz w:val="16"/>
          <w:szCs w:val="22"/>
        </w:rPr>
        <w:t xml:space="preserve">opłaty za przeniesienie ze studiów stacjonarnych na niestacjonarne, </w:t>
      </w:r>
    </w:p>
    <w:p w:rsidR="00420FC5" w:rsidRPr="005877A8" w:rsidRDefault="00420FC5" w:rsidP="00420FC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rPr>
          <w:sz w:val="16"/>
          <w:szCs w:val="22"/>
        </w:rPr>
      </w:pPr>
      <w:r w:rsidRPr="005877A8">
        <w:rPr>
          <w:sz w:val="16"/>
          <w:szCs w:val="22"/>
        </w:rPr>
        <w:t>opłaty z tytułu warunków dodatkowych dla studentów przychodzących z innych Uczelni na semestr wyższy niż I semestr studiów I i II stopnia oraz jednolitych studiów magisterskich,</w:t>
      </w:r>
    </w:p>
    <w:p w:rsidR="00420FC5" w:rsidRPr="00872D82" w:rsidRDefault="00420FC5" w:rsidP="00D112DC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22"/>
        </w:rPr>
      </w:pPr>
      <w:r w:rsidRPr="00872D82">
        <w:rPr>
          <w:sz w:val="16"/>
          <w:szCs w:val="22"/>
        </w:rPr>
        <w:t>opłaty z tytułu warunków dodatkowych dla studentów rozpoczynających studia II stopnia na kierunkach lub specjalnościach innych niż ukończone studia I stopnia,</w:t>
      </w:r>
    </w:p>
    <w:p w:rsidR="00BF6547" w:rsidRPr="005877A8" w:rsidRDefault="00420FC5" w:rsidP="00D112DC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opłaty za </w:t>
      </w:r>
      <w:r w:rsidR="00414402" w:rsidRPr="005877A8">
        <w:rPr>
          <w:sz w:val="16"/>
          <w:szCs w:val="22"/>
        </w:rPr>
        <w:t>niezrealizowanie</w:t>
      </w:r>
      <w:r w:rsidRPr="005877A8">
        <w:rPr>
          <w:sz w:val="16"/>
          <w:szCs w:val="22"/>
        </w:rPr>
        <w:t xml:space="preserve"> efektów kształcenia określonych w planie studiów i programie </w:t>
      </w:r>
      <w:r w:rsidR="00482CA1" w:rsidRPr="005877A8">
        <w:rPr>
          <w:sz w:val="16"/>
          <w:szCs w:val="22"/>
        </w:rPr>
        <w:t>kształcenia</w:t>
      </w:r>
      <w:r w:rsidRPr="005877A8">
        <w:rPr>
          <w:sz w:val="16"/>
          <w:szCs w:val="22"/>
        </w:rPr>
        <w:t>,</w:t>
      </w:r>
    </w:p>
    <w:p w:rsidR="0039681D" w:rsidRDefault="00420FC5" w:rsidP="0039681D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opłaty z tytułu archiwizowania pracy dyplomowej oraz pozostałej dokumentacji studenckiej w okresie i na zasadach przewidzianych w ustawie z dnia 14 lipca 1983 r. </w:t>
      </w:r>
      <w:r w:rsidRPr="005877A8">
        <w:rPr>
          <w:sz w:val="16"/>
          <w:szCs w:val="22"/>
        </w:rPr>
        <w:br/>
        <w:t xml:space="preserve">o narodowym </w:t>
      </w:r>
      <w:r w:rsidR="0039681D">
        <w:rPr>
          <w:sz w:val="16"/>
          <w:szCs w:val="22"/>
        </w:rPr>
        <w:t>zasobie archiwalnym i archiwach,</w:t>
      </w:r>
    </w:p>
    <w:p w:rsidR="0039681D" w:rsidRPr="0073060E" w:rsidRDefault="0039681D" w:rsidP="0039681D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22"/>
        </w:rPr>
      </w:pPr>
      <w:r w:rsidRPr="0073060E">
        <w:rPr>
          <w:sz w:val="16"/>
          <w:szCs w:val="22"/>
        </w:rPr>
        <w:t>opłaty</w:t>
      </w:r>
      <w:r w:rsidRPr="0073060E">
        <w:rPr>
          <w:sz w:val="12"/>
        </w:rPr>
        <w:t xml:space="preserve"> </w:t>
      </w:r>
      <w:r w:rsidRPr="0073060E">
        <w:rPr>
          <w:sz w:val="16"/>
          <w:szCs w:val="22"/>
        </w:rPr>
        <w:t>za zgromadzenie i sprawdzenie dokumentacji niezbędnej do zaliczenia praktyk studenckich,</w:t>
      </w:r>
    </w:p>
    <w:p w:rsidR="00420FC5" w:rsidRDefault="00420FC5" w:rsidP="008F21D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opłaty</w:t>
      </w:r>
      <w:r w:rsidRPr="005877A8">
        <w:rPr>
          <w:sz w:val="12"/>
        </w:rPr>
        <w:t xml:space="preserve"> </w:t>
      </w:r>
      <w:r w:rsidRPr="005877A8">
        <w:rPr>
          <w:sz w:val="16"/>
          <w:szCs w:val="22"/>
        </w:rPr>
        <w:t>za zgromadzenie i sprawdzenie dokumentacji niezbędnej do przeprowadzenia egz</w:t>
      </w:r>
      <w:r w:rsidR="00262655">
        <w:rPr>
          <w:sz w:val="16"/>
          <w:szCs w:val="22"/>
        </w:rPr>
        <w:t>aminu dyplomowego,</w:t>
      </w:r>
    </w:p>
    <w:p w:rsidR="00262655" w:rsidRPr="00956036" w:rsidRDefault="00262655" w:rsidP="008F21D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16"/>
        </w:rPr>
      </w:pPr>
      <w:r w:rsidRPr="00956036">
        <w:rPr>
          <w:sz w:val="16"/>
          <w:szCs w:val="16"/>
        </w:rPr>
        <w:lastRenderedPageBreak/>
        <w:t>opłaty za niezłożenie dokumentacji niezbędnej do przeprowadzenia egzaminu dyplomowego do dnia 15 lipca danego roku akademickiego ,</w:t>
      </w:r>
    </w:p>
    <w:p w:rsidR="00262655" w:rsidRPr="00956036" w:rsidRDefault="00262655" w:rsidP="008F21D5">
      <w:pPr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16"/>
          <w:szCs w:val="16"/>
        </w:rPr>
      </w:pPr>
      <w:r w:rsidRPr="00956036">
        <w:rPr>
          <w:sz w:val="16"/>
          <w:szCs w:val="16"/>
        </w:rPr>
        <w:t xml:space="preserve">opłaty za przedłużenie wynikającego z regulaminu studiów terminu złożenia dokumentacji niezbędnej do przeprowadzenia egzaminu dyplomowego. 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Student zobowiązuje się także do ponoszenia kosztów administracyjnych pobierania nauki – opłat administracyjnych obowiązujących w szkołach wyższych i określonych w rozporządzeniu ministra właściwego do spraw szkolnictwa wyższego.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Wysokości oraz terminy opłat, o których mowa w ust. 1 są określone w </w:t>
      </w:r>
      <w:r w:rsidRPr="005877A8">
        <w:rPr>
          <w:rFonts w:eastAsia="Verdana,Bold"/>
          <w:bCs/>
          <w:sz w:val="16"/>
          <w:szCs w:val="22"/>
        </w:rPr>
        <w:t>załączniku nr 1</w:t>
      </w:r>
      <w:r w:rsidRPr="005877A8">
        <w:rPr>
          <w:rFonts w:eastAsia="Verdana,Bold"/>
          <w:b/>
          <w:bCs/>
          <w:sz w:val="16"/>
          <w:szCs w:val="22"/>
        </w:rPr>
        <w:t xml:space="preserve"> </w:t>
      </w:r>
      <w:r w:rsidRPr="005877A8">
        <w:rPr>
          <w:sz w:val="16"/>
          <w:szCs w:val="22"/>
        </w:rPr>
        <w:t>stanowiącym integralną część umowy.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Kwoty czesnego i innych opłat, o których mow</w:t>
      </w:r>
      <w:r w:rsidR="00872D82">
        <w:rPr>
          <w:sz w:val="16"/>
          <w:szCs w:val="22"/>
        </w:rPr>
        <w:t xml:space="preserve">a w ust.1 i 2 </w:t>
      </w:r>
      <w:r w:rsidRPr="005877A8">
        <w:rPr>
          <w:sz w:val="16"/>
          <w:szCs w:val="22"/>
        </w:rPr>
        <w:t>są kwotami netto i są zwolnione z podatku od towarów i usług (podatku VAT). W przypadku objęcia tych należności w/w podatkiem zostaną one powiększone o należny podatek zgodnie z powszechnie obowiązującymi przepisami prawa.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Nieuczestniczenie w zajęciach i nieprzystępowanie do egzaminów lub zaliczeń przewidzianych w planie studiów, przy spełnieniu obowiązków Uczelni określonych w §1 ust 3 umowy, nie zwalnia Studenta z obowiązku ponoszenia opłat określonych w umowie.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W przypadku korzystania z urlopu dziekańskiego opłaty z tytułu czesnego wynoszą 1/3 wysokości czesnego obowiązującego grupę, do której przydzielono Studenta.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W przypadku, gdy Student otrzyma zgodę Dziekana na powtarzanie semestru lub gdy kontynuuje naukę po zakończeniu urlopu dziekańskiego, ponosi opłaty z tytułu czesnego w wysokości obowiązującej grupę, do której przydzielono Studenta.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Opłaty wnosi się przelewem na konto Uczelni. Opłaty nie przekraczające 100,00 zł mogą być wpłacane w kasie Uczelni. </w:t>
      </w:r>
    </w:p>
    <w:p w:rsidR="00420FC5" w:rsidRPr="005877A8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Za termin płatności uważa się dzień uznania rachunku bankowego Uczelni. Jeżeli koniec terminu płatności wypada w sobotę lub dzień ustawowo wolny od pracy, termin uważa się za zachowany jeżeli opłata zostanie dokonana w pierwszy dzień roboczy przypadający po takim dniu. </w:t>
      </w:r>
    </w:p>
    <w:p w:rsidR="00420FC5" w:rsidRPr="00956036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Opóźnienie w zapłacie którejkolwiek z należności Studenta na rzecz Uczelni skutkuje naliczeniem przez Uczelnię </w:t>
      </w:r>
      <w:r w:rsidRPr="00956036">
        <w:rPr>
          <w:sz w:val="16"/>
          <w:szCs w:val="22"/>
        </w:rPr>
        <w:t>odsetek ustawowych</w:t>
      </w:r>
      <w:r w:rsidR="00E0016F" w:rsidRPr="00956036">
        <w:rPr>
          <w:sz w:val="16"/>
          <w:szCs w:val="22"/>
        </w:rPr>
        <w:t xml:space="preserve"> za opóźnienie</w:t>
      </w:r>
      <w:r w:rsidRPr="00956036">
        <w:rPr>
          <w:sz w:val="16"/>
          <w:szCs w:val="22"/>
        </w:rPr>
        <w:t xml:space="preserve">. W przypadku konieczności wysłania  wezwania do zapłaty listem poleconym pobierana jest opłata  w wysokości 10,00 zł. </w:t>
      </w:r>
    </w:p>
    <w:p w:rsidR="00420FC5" w:rsidRPr="00956036" w:rsidRDefault="00420FC5" w:rsidP="00420FC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956036">
        <w:rPr>
          <w:sz w:val="16"/>
          <w:szCs w:val="22"/>
        </w:rPr>
        <w:t xml:space="preserve">Obowiązek zapłaty odsetek ustawowych </w:t>
      </w:r>
      <w:r w:rsidR="00E65C57" w:rsidRPr="00956036">
        <w:rPr>
          <w:sz w:val="16"/>
          <w:szCs w:val="22"/>
        </w:rPr>
        <w:t xml:space="preserve">za opóźnienie </w:t>
      </w:r>
      <w:r w:rsidRPr="00956036">
        <w:rPr>
          <w:sz w:val="16"/>
          <w:szCs w:val="22"/>
        </w:rPr>
        <w:t>powstaje również w przypadku dokonywania przez studenta wpłat częściowych.</w:t>
      </w:r>
    </w:p>
    <w:p w:rsidR="00420FC5" w:rsidRPr="00956036" w:rsidRDefault="00420FC5" w:rsidP="00420FC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956036">
        <w:rPr>
          <w:sz w:val="16"/>
          <w:szCs w:val="22"/>
        </w:rPr>
        <w:t>Wszelkie płatności zaliczane będą wpierw na poczet odsetek ustawowych</w:t>
      </w:r>
      <w:r w:rsidR="00E65C57" w:rsidRPr="00956036">
        <w:rPr>
          <w:sz w:val="16"/>
          <w:szCs w:val="22"/>
        </w:rPr>
        <w:t xml:space="preserve"> za opóźnienie</w:t>
      </w:r>
      <w:r w:rsidRPr="00956036">
        <w:rPr>
          <w:sz w:val="16"/>
          <w:szCs w:val="22"/>
        </w:rPr>
        <w:t>.</w:t>
      </w:r>
    </w:p>
    <w:p w:rsidR="00420FC5" w:rsidRPr="00956036" w:rsidRDefault="00420FC5" w:rsidP="00420FC5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420FC5" w:rsidRPr="005877A8" w:rsidRDefault="00420FC5" w:rsidP="00956036">
      <w:pPr>
        <w:tabs>
          <w:tab w:val="left" w:pos="2694"/>
        </w:tabs>
        <w:jc w:val="center"/>
        <w:rPr>
          <w:sz w:val="16"/>
          <w:szCs w:val="22"/>
        </w:rPr>
      </w:pPr>
      <w:r w:rsidRPr="005877A8">
        <w:rPr>
          <w:sz w:val="16"/>
          <w:szCs w:val="22"/>
        </w:rPr>
        <w:t>§ 3</w:t>
      </w:r>
    </w:p>
    <w:p w:rsidR="00420FC5" w:rsidRPr="005877A8" w:rsidRDefault="00420FC5" w:rsidP="00420FC5">
      <w:pPr>
        <w:tabs>
          <w:tab w:val="left" w:pos="2694"/>
        </w:tabs>
        <w:jc w:val="center"/>
        <w:rPr>
          <w:sz w:val="16"/>
          <w:szCs w:val="22"/>
        </w:rPr>
      </w:pPr>
    </w:p>
    <w:p w:rsidR="00420FC5" w:rsidRPr="005877A8" w:rsidRDefault="00420FC5" w:rsidP="00420FC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Uczelnia może, z początkiem każdego kolejnego roku akademickiego, zwaloryzować czesne określone w załączniku nr 1 do Umowy o średnioroczny wskaźnik cen towarów i usług konsumpcyjnych za poprzedni rok kalendarzowy ogłoszony przez Prezesa Głównego Urzędu Statystycznego. </w:t>
      </w:r>
    </w:p>
    <w:p w:rsidR="00420FC5" w:rsidRPr="005877A8" w:rsidRDefault="00420FC5" w:rsidP="00420FC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Wszelkie opłaty związane z usługą edukacyjną oferowaną przez Uczelnię mogą ulec zmianie w czasie trwania każdego roku akademickiego w przypadku zaistnienia zmiany stosunków gospodarczych, których z przyczyn niezależnych od Uczelni nie przewidziano przy tworzeniu tabeli opłat oraz z powodu zmian odpowiednich przepisów prawa. </w:t>
      </w:r>
    </w:p>
    <w:p w:rsidR="00420FC5" w:rsidRPr="005877A8" w:rsidRDefault="00420FC5" w:rsidP="00420FC5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>Informacja o zmianie wysokości czesnego jest doręczana Studentowi w formie pisemnej co najmniej na miesiąc przed terminem płatności.</w:t>
      </w:r>
    </w:p>
    <w:p w:rsidR="00420FC5" w:rsidRPr="005877A8" w:rsidRDefault="00420FC5" w:rsidP="00420FC5">
      <w:pPr>
        <w:autoSpaceDE w:val="0"/>
        <w:autoSpaceDN w:val="0"/>
        <w:adjustRightInd w:val="0"/>
        <w:ind w:left="360"/>
        <w:jc w:val="both"/>
        <w:rPr>
          <w:sz w:val="16"/>
          <w:szCs w:val="22"/>
        </w:rPr>
      </w:pPr>
    </w:p>
    <w:p w:rsidR="00420FC5" w:rsidRDefault="00420FC5" w:rsidP="00956036">
      <w:pPr>
        <w:tabs>
          <w:tab w:val="left" w:pos="2694"/>
        </w:tabs>
        <w:jc w:val="center"/>
        <w:rPr>
          <w:sz w:val="16"/>
          <w:szCs w:val="22"/>
        </w:rPr>
      </w:pPr>
      <w:r w:rsidRPr="005877A8">
        <w:rPr>
          <w:sz w:val="16"/>
          <w:szCs w:val="22"/>
        </w:rPr>
        <w:t>§ 4</w:t>
      </w:r>
    </w:p>
    <w:p w:rsidR="00956036" w:rsidRPr="005877A8" w:rsidRDefault="00956036" w:rsidP="00956036">
      <w:pPr>
        <w:tabs>
          <w:tab w:val="left" w:pos="2694"/>
        </w:tabs>
        <w:jc w:val="center"/>
        <w:rPr>
          <w:sz w:val="16"/>
          <w:szCs w:val="22"/>
        </w:rPr>
      </w:pPr>
    </w:p>
    <w:p w:rsidR="00420FC5" w:rsidRPr="005877A8" w:rsidRDefault="00420FC5" w:rsidP="00420FC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22"/>
        </w:rPr>
      </w:pPr>
      <w:r w:rsidRPr="005877A8">
        <w:rPr>
          <w:sz w:val="16"/>
          <w:szCs w:val="22"/>
        </w:rPr>
        <w:t xml:space="preserve">Opłata rekrutacyjna przeznaczona jest na pokrycie kosztów związanych z postępowaniem rekrutacyjnym i kompletowaniem dokumentów wymaganych w jego trakcie. Opłata ta nie podlega zwrotowi nawet w przypadku rezygnacji </w:t>
      </w:r>
      <w:r w:rsidR="0041278E">
        <w:rPr>
          <w:sz w:val="16"/>
          <w:szCs w:val="22"/>
        </w:rPr>
        <w:t>K</w:t>
      </w:r>
      <w:r w:rsidRPr="005877A8">
        <w:rPr>
          <w:sz w:val="16"/>
          <w:szCs w:val="22"/>
        </w:rPr>
        <w:t>andydata tj. osoby ubiegającej się o uzyskanie statusu studenta przed dniem włączenia w poczet studentów. Opłata ta może zostać zwrócona wyłącznie w przypadku nieuruchomienia przez Uczelnię studiów, na które zapisał się Kandydat.</w:t>
      </w:r>
    </w:p>
    <w:p w:rsidR="00947DF0" w:rsidRPr="007C1D95" w:rsidRDefault="00420FC5" w:rsidP="00947DF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</w:rPr>
      </w:pPr>
      <w:r w:rsidRPr="00947DF0">
        <w:rPr>
          <w:sz w:val="16"/>
          <w:szCs w:val="22"/>
        </w:rPr>
        <w:t xml:space="preserve">W przypadku niepodjęcia studiów lub przerwania nauki Student zobowiązuje się do złożenia pisemnej rezygnacji. Brak takiego oświadczenia jest równoznaczny z posiadaniem przez Studenta statusu Studenta Uczelni i obliguje go do regulowania zobowiązań finansowych określonych w niniejszej umowie, aż do dnia skreślenia Studenta z listy studentów przez władze Uczelni, zgodnie z niniejszą umową oraz Regulaminem Studiów WSH. </w:t>
      </w:r>
    </w:p>
    <w:p w:rsidR="007C1D95" w:rsidRPr="007C1D95" w:rsidRDefault="007C1D95" w:rsidP="007C1D9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lastRenderedPageBreak/>
        <w:t xml:space="preserve">W przypadku skreślenia Studenta z listy studentów Uczelni z przyczyn innych niż rezygnacja, Student jest zobowiązany do regulowania zobowiązań finansowych określonych w niniejszej umowie, aż do dnia skreślenia Studenta z listy studentów przez władze Uczelni zgodnie z niniejszą umową oraz Regulaminem studiów. </w:t>
      </w:r>
    </w:p>
    <w:p w:rsidR="007C1D95" w:rsidRPr="007C1D95" w:rsidRDefault="007C1D95" w:rsidP="007C1D9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>Jeżeli Student nie uiści którejkolwiek z należności, o których mowa w § 2 ust. 1 i 2 w okresie dwóch miesięcy od daty, w której należności te powinny zostać uiszczone, Uczelnia może – bez dodatkowych wezwań do zapłaty – skreślić Studenta z listy studentów Uczelni i rozwiązać niniejszą umowę.</w:t>
      </w:r>
    </w:p>
    <w:p w:rsidR="007C1D95" w:rsidRPr="00C90492" w:rsidRDefault="007C1D95" w:rsidP="007C1D9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  <w:r w:rsidRPr="00C90492">
        <w:rPr>
          <w:sz w:val="16"/>
          <w:szCs w:val="16"/>
        </w:rPr>
        <w:t>Student studiów prowadzonych w ramach projektów przewidujących dofinansowanie  do opłat z tytułu czesnego</w:t>
      </w:r>
      <w:r w:rsidR="009E3F87" w:rsidRPr="00C90492">
        <w:rPr>
          <w:sz w:val="16"/>
          <w:szCs w:val="16"/>
        </w:rPr>
        <w:t xml:space="preserve"> lub korzystający z jakichkolwiek bonifikat</w:t>
      </w:r>
      <w:r w:rsidRPr="00C90492">
        <w:rPr>
          <w:sz w:val="16"/>
          <w:szCs w:val="16"/>
        </w:rPr>
        <w:t>, jest zobowiązany do poniesienia kosztów kształcenia stanowiących różnicę pomiędzy wysokością czesnego bez uwzględnienia dofinansowania</w:t>
      </w:r>
      <w:r w:rsidR="009E3F87" w:rsidRPr="00C90492">
        <w:rPr>
          <w:sz w:val="16"/>
          <w:szCs w:val="16"/>
        </w:rPr>
        <w:t xml:space="preserve"> (bonifikaty)</w:t>
      </w:r>
      <w:r w:rsidRPr="00C90492">
        <w:rPr>
          <w:sz w:val="16"/>
          <w:szCs w:val="16"/>
        </w:rPr>
        <w:t>, a wysokością czesnego po dofinansowaniu</w:t>
      </w:r>
      <w:r w:rsidR="009E3F87" w:rsidRPr="00C90492">
        <w:rPr>
          <w:sz w:val="16"/>
          <w:szCs w:val="16"/>
        </w:rPr>
        <w:t xml:space="preserve"> (bonifikacie)</w:t>
      </w:r>
      <w:r w:rsidRPr="00C90492">
        <w:rPr>
          <w:sz w:val="16"/>
          <w:szCs w:val="16"/>
        </w:rPr>
        <w:t>, w razie rezygnacji lub skreślenia z listy studentów. Powyższe odnosi się do rat czesnego za miesiące do dnia rezygnacji lub skreślenia, w tym także uprzednio zaliczonych semestrów.</w:t>
      </w:r>
    </w:p>
    <w:p w:rsidR="007C1D95" w:rsidRPr="007C1D95" w:rsidRDefault="007C1D95" w:rsidP="007C1D95">
      <w:pPr>
        <w:tabs>
          <w:tab w:val="left" w:pos="2694"/>
        </w:tabs>
        <w:rPr>
          <w:b/>
          <w:sz w:val="16"/>
          <w:szCs w:val="16"/>
        </w:rPr>
      </w:pPr>
    </w:p>
    <w:p w:rsidR="007C1D95" w:rsidRPr="007C1D95" w:rsidRDefault="007C1D95" w:rsidP="00956036">
      <w:pPr>
        <w:tabs>
          <w:tab w:val="left" w:pos="2694"/>
        </w:tabs>
        <w:jc w:val="center"/>
        <w:rPr>
          <w:b/>
          <w:sz w:val="16"/>
          <w:szCs w:val="16"/>
        </w:rPr>
      </w:pPr>
      <w:r w:rsidRPr="007C1D95">
        <w:rPr>
          <w:b/>
          <w:sz w:val="16"/>
          <w:szCs w:val="16"/>
        </w:rPr>
        <w:t>Czas trwania umowy. Rozwiązanie umowy</w:t>
      </w:r>
    </w:p>
    <w:p w:rsidR="007C1D95" w:rsidRPr="007C1D95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  <w:r w:rsidRPr="007C1D95">
        <w:rPr>
          <w:sz w:val="16"/>
          <w:szCs w:val="16"/>
        </w:rPr>
        <w:t>§ 5</w:t>
      </w:r>
    </w:p>
    <w:p w:rsidR="007C1D95" w:rsidRPr="007C1D95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hanging="720"/>
        <w:jc w:val="both"/>
        <w:rPr>
          <w:sz w:val="16"/>
          <w:szCs w:val="16"/>
        </w:rPr>
      </w:pPr>
      <w:r w:rsidRPr="007C1D95">
        <w:rPr>
          <w:sz w:val="16"/>
          <w:szCs w:val="16"/>
        </w:rPr>
        <w:t>Umowę zawiera się na czas trwania studiów.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Umowa ulega automatycznemu przedłużeniu o okres związany z korzystaniem z urlopu dziekańskiego lub o okres powtarzania przez Studenta semestru, zgodnie z zasadami określonymi Regulaminem Studiów WSH. 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Umowa ulega rozwiązaniu z dniem złożenia przez Studenta w Dziekanacie </w:t>
      </w:r>
      <w:r w:rsidR="0073060E">
        <w:rPr>
          <w:sz w:val="16"/>
          <w:szCs w:val="16"/>
        </w:rPr>
        <w:t>p</w:t>
      </w:r>
      <w:r w:rsidRPr="007C1D95">
        <w:rPr>
          <w:sz w:val="16"/>
          <w:szCs w:val="16"/>
        </w:rPr>
        <w:t>isemnej rezygnacji z kontynuowania studiów lub też z dniem prawomocnego skreślenia z listy studentów.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>Umowa ulega rozwiązaniu w przypadku niskiego naboru uniemożliwiającego prowadzenie zajęć na kierunku studiów wybranym przez Kandydata (mniej niż 20 osób). Skutek taki wywołuje decyzja Uczelni o nieuruchamianiu studiów na danym kierunku podjęta nie później niż w dniu zakończenia rekrutacji.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W przypadku rezygnacji ze studiów lub skreślenia z listy studentów, ostatnim miesiącem zobowiązującym do wniesienia opłaty jest miesiąc, w którym podjęto decyzję o skreśleniu z listy studentów. Jeżeli Student przerywa studia już po dokonaniu </w:t>
      </w:r>
      <w:r w:rsidR="00506C28" w:rsidRPr="00956036">
        <w:rPr>
          <w:sz w:val="16"/>
          <w:szCs w:val="16"/>
        </w:rPr>
        <w:t>semestralnej</w:t>
      </w:r>
      <w:r w:rsidRPr="00956036">
        <w:rPr>
          <w:sz w:val="16"/>
          <w:szCs w:val="16"/>
        </w:rPr>
        <w:t xml:space="preserve"> </w:t>
      </w:r>
      <w:r w:rsidRPr="007C1D95">
        <w:rPr>
          <w:sz w:val="16"/>
          <w:szCs w:val="16"/>
        </w:rPr>
        <w:t xml:space="preserve">opłaty czesnego opłaty zostaną mu zwrócone w wysokości proporcjonalnej do okresu, jaki pozostał do końca roku akademickiego. 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W przypadku rezygnacji lub skreślenia z listy studentów po zakończeniu semestru Student jest zobowiązany dokonać opłaty za cały semestr. </w:t>
      </w:r>
    </w:p>
    <w:p w:rsidR="007C1D95" w:rsidRPr="007C1D95" w:rsidRDefault="007C1D95" w:rsidP="007C1D95">
      <w:pPr>
        <w:numPr>
          <w:ilvl w:val="0"/>
          <w:numId w:val="2"/>
        </w:numPr>
        <w:tabs>
          <w:tab w:val="clear" w:pos="720"/>
          <w:tab w:val="num" w:pos="426"/>
          <w:tab w:val="left" w:pos="2694"/>
        </w:tabs>
        <w:ind w:left="426" w:hanging="426"/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Umowa wygasa w przypadku śmierci Studenta. </w:t>
      </w:r>
    </w:p>
    <w:p w:rsidR="007C1D95" w:rsidRPr="007C1D95" w:rsidRDefault="007C1D95" w:rsidP="00956036">
      <w:pPr>
        <w:tabs>
          <w:tab w:val="left" w:pos="2694"/>
        </w:tabs>
        <w:ind w:left="426"/>
        <w:jc w:val="both"/>
        <w:rPr>
          <w:sz w:val="16"/>
          <w:szCs w:val="16"/>
        </w:rPr>
      </w:pPr>
    </w:p>
    <w:p w:rsidR="007C1D95" w:rsidRPr="007C1D95" w:rsidRDefault="007C1D95" w:rsidP="0095603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C1D95">
        <w:rPr>
          <w:b/>
          <w:sz w:val="16"/>
          <w:szCs w:val="16"/>
        </w:rPr>
        <w:t>Inne postanowienia</w:t>
      </w:r>
    </w:p>
    <w:p w:rsidR="007C1D95" w:rsidRPr="007C1D95" w:rsidRDefault="007C1D95" w:rsidP="007C1D95">
      <w:pPr>
        <w:tabs>
          <w:tab w:val="left" w:pos="2694"/>
        </w:tabs>
        <w:spacing w:line="240" w:lineRule="atLeast"/>
        <w:jc w:val="center"/>
        <w:rPr>
          <w:sz w:val="16"/>
          <w:szCs w:val="16"/>
        </w:rPr>
      </w:pPr>
      <w:r w:rsidRPr="007C1D95">
        <w:rPr>
          <w:sz w:val="16"/>
          <w:szCs w:val="16"/>
        </w:rPr>
        <w:sym w:font="Times New Roman" w:char="00A7"/>
      </w:r>
      <w:r w:rsidRPr="007C1D95">
        <w:rPr>
          <w:sz w:val="16"/>
          <w:szCs w:val="16"/>
        </w:rPr>
        <w:t>6</w:t>
      </w:r>
    </w:p>
    <w:p w:rsidR="007C1D95" w:rsidRPr="0073060E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</w:p>
    <w:p w:rsidR="007C1D95" w:rsidRPr="007C1D95" w:rsidRDefault="007C1D95" w:rsidP="007C1D95">
      <w:pPr>
        <w:autoSpaceDE w:val="0"/>
        <w:autoSpaceDN w:val="0"/>
        <w:adjustRightInd w:val="0"/>
        <w:jc w:val="both"/>
        <w:rPr>
          <w:rFonts w:ascii="TTE1B8A360t00" w:hAnsi="TTE1B8A360t00" w:cs="TTE1B8A360t00"/>
          <w:sz w:val="16"/>
          <w:szCs w:val="16"/>
        </w:rPr>
      </w:pPr>
      <w:r w:rsidRPr="0073060E">
        <w:rPr>
          <w:rFonts w:ascii="TTE1B8A360t00" w:hAnsi="TTE1B8A360t00" w:cs="TTE1B8A360t00"/>
          <w:sz w:val="16"/>
          <w:szCs w:val="16"/>
        </w:rPr>
        <w:t xml:space="preserve">Student zobowiązany jest do </w:t>
      </w:r>
      <w:r w:rsidRPr="0073060E">
        <w:rPr>
          <w:rFonts w:ascii="TTE1B8A360t00" w:hAnsi="TTE1B8A360t00" w:cs="TTE1B8A360t00" w:hint="eastAsia"/>
          <w:sz w:val="16"/>
          <w:szCs w:val="16"/>
        </w:rPr>
        <w:t>niezwłocznego</w:t>
      </w:r>
      <w:r w:rsidR="003B2DE6" w:rsidRPr="0073060E">
        <w:rPr>
          <w:rFonts w:ascii="TTE1B8A360t00" w:hAnsi="TTE1B8A360t00" w:cs="TTE1B8A360t00"/>
          <w:sz w:val="16"/>
          <w:szCs w:val="16"/>
        </w:rPr>
        <w:t xml:space="preserve">, nie później jednak niż w ciągu 14 dni </w:t>
      </w:r>
      <w:r w:rsidRPr="0073060E">
        <w:rPr>
          <w:rFonts w:ascii="TTE1B8A360t00" w:hAnsi="TTE1B8A360t00" w:cs="TTE1B8A360t00"/>
          <w:sz w:val="16"/>
          <w:szCs w:val="16"/>
        </w:rPr>
        <w:t xml:space="preserve"> </w:t>
      </w:r>
      <w:r w:rsidR="00ED38E6" w:rsidRPr="0073060E">
        <w:rPr>
          <w:rFonts w:ascii="TTE1B8A360t00" w:hAnsi="TTE1B8A360t00" w:cs="TTE1B8A360t00"/>
          <w:sz w:val="16"/>
          <w:szCs w:val="16"/>
        </w:rPr>
        <w:t xml:space="preserve">od dnia zaistnienia zdarzenia uzasadniającego zmianę, </w:t>
      </w:r>
      <w:r w:rsidRPr="0073060E">
        <w:rPr>
          <w:rFonts w:ascii="TTE1B8A360t00" w:hAnsi="TTE1B8A360t00" w:cs="TTE1B8A360t00"/>
          <w:sz w:val="16"/>
          <w:szCs w:val="16"/>
        </w:rPr>
        <w:t>zawiadamiania</w:t>
      </w:r>
      <w:r w:rsidRPr="007C1D95">
        <w:rPr>
          <w:rFonts w:ascii="TTE1B8A360t00" w:hAnsi="TTE1B8A360t00" w:cs="TTE1B8A360t00"/>
          <w:sz w:val="16"/>
          <w:szCs w:val="16"/>
        </w:rPr>
        <w:t xml:space="preserve"> Uczelni o </w:t>
      </w:r>
      <w:r w:rsidRPr="007C1D95">
        <w:rPr>
          <w:rFonts w:ascii="TTE1B8A360t00" w:hAnsi="TTE1B8A360t00" w:cs="TTE1B8A360t00" w:hint="eastAsia"/>
          <w:sz w:val="16"/>
          <w:szCs w:val="16"/>
        </w:rPr>
        <w:t>każdej</w:t>
      </w:r>
      <w:r w:rsidRPr="007C1D95">
        <w:rPr>
          <w:rFonts w:ascii="TTE1B8A360t00" w:hAnsi="TTE1B8A360t00" w:cs="TTE1B8A360t00"/>
          <w:sz w:val="16"/>
          <w:szCs w:val="16"/>
        </w:rPr>
        <w:t xml:space="preserve"> zmianie jego danych osobowych, w tym w szczególności adresu zamieszkania, pod rygorem skutków prawnych wynikających z braku uaktualnienia tych danych. </w:t>
      </w:r>
    </w:p>
    <w:p w:rsidR="007C1D95" w:rsidRPr="007C1D95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  <w:r w:rsidRPr="007C1D95">
        <w:rPr>
          <w:sz w:val="16"/>
          <w:szCs w:val="16"/>
        </w:rPr>
        <w:sym w:font="Times New Roman" w:char="00A7"/>
      </w:r>
      <w:r w:rsidRPr="007C1D95">
        <w:rPr>
          <w:sz w:val="16"/>
          <w:szCs w:val="16"/>
        </w:rPr>
        <w:t>7</w:t>
      </w: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W sprawach nieuregulowanych umową odpowiednie zastosowanie mają przepisy ustawy Prawo o szkolnictwie wyższym oraz kodeksu cywilnego. </w:t>
      </w:r>
    </w:p>
    <w:p w:rsidR="007C1D95" w:rsidRPr="007C1D95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  <w:r w:rsidRPr="007C1D95">
        <w:rPr>
          <w:sz w:val="16"/>
          <w:szCs w:val="16"/>
        </w:rPr>
        <w:sym w:font="Times New Roman" w:char="00A7"/>
      </w:r>
      <w:r w:rsidRPr="007C1D95">
        <w:rPr>
          <w:sz w:val="16"/>
          <w:szCs w:val="16"/>
        </w:rPr>
        <w:t>8</w:t>
      </w: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Każda zmiana umowy wymaga formy pisemnej pod rygorem nieważności. </w:t>
      </w:r>
    </w:p>
    <w:p w:rsidR="007C1D95" w:rsidRPr="007C1D95" w:rsidRDefault="007C1D95" w:rsidP="007C1D95">
      <w:pPr>
        <w:tabs>
          <w:tab w:val="left" w:pos="2694"/>
        </w:tabs>
        <w:jc w:val="center"/>
        <w:rPr>
          <w:sz w:val="16"/>
          <w:szCs w:val="16"/>
        </w:rPr>
      </w:pPr>
      <w:r w:rsidRPr="007C1D95">
        <w:rPr>
          <w:sz w:val="16"/>
          <w:szCs w:val="16"/>
        </w:rPr>
        <w:sym w:font="Times New Roman" w:char="00A7"/>
      </w:r>
      <w:r w:rsidRPr="007C1D95">
        <w:rPr>
          <w:sz w:val="16"/>
          <w:szCs w:val="16"/>
        </w:rPr>
        <w:t>9</w:t>
      </w:r>
    </w:p>
    <w:p w:rsidR="007C1D95" w:rsidRPr="007C1D95" w:rsidRDefault="007C1D95" w:rsidP="007C1D95">
      <w:pPr>
        <w:pStyle w:val="Tytu"/>
        <w:jc w:val="both"/>
        <w:rPr>
          <w:b w:val="0"/>
          <w:bCs/>
          <w:sz w:val="16"/>
          <w:szCs w:val="16"/>
        </w:rPr>
      </w:pPr>
      <w:r w:rsidRPr="007C1D95">
        <w:rPr>
          <w:b w:val="0"/>
          <w:bCs/>
          <w:sz w:val="16"/>
          <w:szCs w:val="16"/>
        </w:rPr>
        <w:t>Wszelkie spory mogące powstać na tle niniejszej umowy Strony będą się starały rozwiązać polubownie. W przypadku niemożności rozwiązania sporu na tej drodze Strony poddają taki spór pod rozstrzygnięcie sądu właściwego w trybie przepisów o postępowaniu cywilnym.</w:t>
      </w:r>
    </w:p>
    <w:p w:rsidR="007C1D95" w:rsidRPr="007C1D95" w:rsidRDefault="007C1D95" w:rsidP="0073060E">
      <w:pPr>
        <w:tabs>
          <w:tab w:val="left" w:pos="2694"/>
        </w:tabs>
        <w:jc w:val="center"/>
        <w:rPr>
          <w:sz w:val="16"/>
          <w:szCs w:val="16"/>
        </w:rPr>
      </w:pPr>
      <w:r w:rsidRPr="007C1D95">
        <w:rPr>
          <w:sz w:val="16"/>
          <w:szCs w:val="16"/>
        </w:rPr>
        <w:sym w:font="Times New Roman" w:char="00A7"/>
      </w:r>
      <w:r w:rsidRPr="007C1D95">
        <w:rPr>
          <w:sz w:val="16"/>
          <w:szCs w:val="16"/>
        </w:rPr>
        <w:t>10</w:t>
      </w: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Umowę sporządzono w dwóch jednobrzmiących egzemplarzach, po jednym dla każdej ze stron. </w:t>
      </w: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................................                                                                  </w:t>
      </w:r>
      <w:r w:rsidR="00D420A2">
        <w:rPr>
          <w:sz w:val="16"/>
          <w:szCs w:val="16"/>
        </w:rPr>
        <w:tab/>
      </w:r>
      <w:r w:rsidR="00D420A2">
        <w:rPr>
          <w:sz w:val="16"/>
          <w:szCs w:val="16"/>
        </w:rPr>
        <w:tab/>
      </w:r>
      <w:r w:rsidRPr="007C1D95">
        <w:rPr>
          <w:sz w:val="16"/>
          <w:szCs w:val="16"/>
        </w:rPr>
        <w:t xml:space="preserve">      Kanclerz </w:t>
      </w:r>
    </w:p>
    <w:p w:rsidR="00F96566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t xml:space="preserve">   </w:t>
      </w:r>
      <w:r w:rsidR="00A14D4D">
        <w:rPr>
          <w:sz w:val="16"/>
          <w:szCs w:val="16"/>
        </w:rPr>
        <w:t xml:space="preserve">Podpis Studenta                                                            </w:t>
      </w:r>
      <w:r w:rsidR="00D420A2">
        <w:rPr>
          <w:sz w:val="16"/>
          <w:szCs w:val="16"/>
        </w:rPr>
        <w:t xml:space="preserve">              </w:t>
      </w:r>
      <w:r w:rsidR="00A14D4D">
        <w:rPr>
          <w:sz w:val="16"/>
          <w:szCs w:val="16"/>
        </w:rPr>
        <w:t xml:space="preserve">     </w:t>
      </w:r>
      <w:r w:rsidR="00A14D4D" w:rsidRPr="007C1D95">
        <w:rPr>
          <w:sz w:val="16"/>
          <w:szCs w:val="16"/>
        </w:rPr>
        <w:t xml:space="preserve"> Aleksander Dudek                                                                                                  </w:t>
      </w:r>
    </w:p>
    <w:p w:rsidR="007C1D95" w:rsidRPr="007C1D95" w:rsidRDefault="007C1D95" w:rsidP="007C1D95">
      <w:pPr>
        <w:tabs>
          <w:tab w:val="left" w:pos="2694"/>
        </w:tabs>
        <w:jc w:val="both"/>
        <w:rPr>
          <w:sz w:val="16"/>
          <w:szCs w:val="16"/>
        </w:rPr>
      </w:pPr>
      <w:r w:rsidRPr="007C1D95">
        <w:rPr>
          <w:sz w:val="16"/>
          <w:szCs w:val="16"/>
        </w:rPr>
        <w:lastRenderedPageBreak/>
        <w:t xml:space="preserve"> </w:t>
      </w:r>
      <w:r w:rsidR="00F96566">
        <w:rPr>
          <w:sz w:val="16"/>
          <w:szCs w:val="16"/>
        </w:rPr>
        <w:tab/>
      </w:r>
      <w:r w:rsidR="00F96566">
        <w:rPr>
          <w:sz w:val="16"/>
          <w:szCs w:val="16"/>
        </w:rPr>
        <w:tab/>
      </w:r>
      <w:r w:rsidR="00F96566">
        <w:rPr>
          <w:sz w:val="16"/>
          <w:szCs w:val="16"/>
        </w:rPr>
        <w:tab/>
      </w:r>
      <w:r w:rsidR="00F96566">
        <w:rPr>
          <w:sz w:val="16"/>
          <w:szCs w:val="16"/>
        </w:rPr>
        <w:tab/>
      </w:r>
      <w:r w:rsidRPr="007C1D95">
        <w:rPr>
          <w:sz w:val="16"/>
          <w:szCs w:val="16"/>
        </w:rPr>
        <w:t xml:space="preserve"> </w:t>
      </w:r>
    </w:p>
    <w:p w:rsidR="007C1D95" w:rsidRPr="00947DF0" w:rsidRDefault="007C1D95" w:rsidP="007C1D95">
      <w:pPr>
        <w:autoSpaceDE w:val="0"/>
        <w:autoSpaceDN w:val="0"/>
        <w:adjustRightInd w:val="0"/>
        <w:jc w:val="both"/>
        <w:rPr>
          <w:sz w:val="18"/>
        </w:rPr>
      </w:pPr>
    </w:p>
    <w:sectPr w:rsidR="007C1D95" w:rsidRPr="00947DF0" w:rsidSect="00F96566">
      <w:footerReference w:type="default" r:id="rId8"/>
      <w:pgSz w:w="16838" w:h="11906" w:orient="landscape"/>
      <w:pgMar w:top="709" w:right="962" w:bottom="567" w:left="426" w:header="708" w:footer="0" w:gutter="0"/>
      <w:cols w:num="2" w:space="13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60" w:rsidRDefault="002D3260" w:rsidP="00BB3E0C">
      <w:r>
        <w:separator/>
      </w:r>
    </w:p>
  </w:endnote>
  <w:endnote w:type="continuationSeparator" w:id="1">
    <w:p w:rsidR="002D3260" w:rsidRDefault="002D3260" w:rsidP="00BB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B8A3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2F" w:rsidRDefault="00E74685">
    <w:pPr>
      <w:pStyle w:val="Stopka"/>
      <w:jc w:val="right"/>
    </w:pPr>
    <w:fldSimple w:instr=" PAGE   \* MERGEFORMAT ">
      <w:r w:rsidR="00D420A2">
        <w:rPr>
          <w:noProof/>
        </w:rPr>
        <w:t>2</w:t>
      </w:r>
    </w:fldSimple>
  </w:p>
  <w:p w:rsidR="00CA142F" w:rsidRDefault="00CA1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60" w:rsidRDefault="002D3260" w:rsidP="00BB3E0C">
      <w:r>
        <w:separator/>
      </w:r>
    </w:p>
  </w:footnote>
  <w:footnote w:type="continuationSeparator" w:id="1">
    <w:p w:rsidR="002D3260" w:rsidRDefault="002D3260" w:rsidP="00BB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7F8F"/>
    <w:multiLevelType w:val="hybridMultilevel"/>
    <w:tmpl w:val="3586A496"/>
    <w:lvl w:ilvl="0" w:tplc="B58C547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5D2A2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300BA"/>
    <w:multiLevelType w:val="hybridMultilevel"/>
    <w:tmpl w:val="E5E41DF8"/>
    <w:lvl w:ilvl="0" w:tplc="31BA2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02C7C"/>
    <w:multiLevelType w:val="hybridMultilevel"/>
    <w:tmpl w:val="9EBAC574"/>
    <w:lvl w:ilvl="0" w:tplc="D35AE3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85853"/>
    <w:multiLevelType w:val="hybridMultilevel"/>
    <w:tmpl w:val="F1E21FEC"/>
    <w:lvl w:ilvl="0" w:tplc="96BC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942EF"/>
    <w:multiLevelType w:val="hybridMultilevel"/>
    <w:tmpl w:val="23A84B50"/>
    <w:lvl w:ilvl="0" w:tplc="B21EDB4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A4E7456"/>
    <w:multiLevelType w:val="singleLevel"/>
    <w:tmpl w:val="693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71D67589"/>
    <w:multiLevelType w:val="hybridMultilevel"/>
    <w:tmpl w:val="35CE810C"/>
    <w:lvl w:ilvl="0" w:tplc="774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41D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F4B9C"/>
    <w:multiLevelType w:val="hybridMultilevel"/>
    <w:tmpl w:val="AA38A07E"/>
    <w:lvl w:ilvl="0" w:tplc="D99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20FC5"/>
    <w:rsid w:val="0000377C"/>
    <w:rsid w:val="00033C49"/>
    <w:rsid w:val="000E2F22"/>
    <w:rsid w:val="001131CC"/>
    <w:rsid w:val="00136E5F"/>
    <w:rsid w:val="001415F6"/>
    <w:rsid w:val="001544A2"/>
    <w:rsid w:val="00181135"/>
    <w:rsid w:val="001D3540"/>
    <w:rsid w:val="00226C4C"/>
    <w:rsid w:val="002479A7"/>
    <w:rsid w:val="00255B09"/>
    <w:rsid w:val="00262655"/>
    <w:rsid w:val="00284818"/>
    <w:rsid w:val="002D3260"/>
    <w:rsid w:val="002E3D4D"/>
    <w:rsid w:val="002F5892"/>
    <w:rsid w:val="0039681D"/>
    <w:rsid w:val="003B2DE6"/>
    <w:rsid w:val="003F03E3"/>
    <w:rsid w:val="00401E19"/>
    <w:rsid w:val="0041278E"/>
    <w:rsid w:val="00414402"/>
    <w:rsid w:val="00420FC5"/>
    <w:rsid w:val="00467541"/>
    <w:rsid w:val="00482CA1"/>
    <w:rsid w:val="00485C6A"/>
    <w:rsid w:val="00496945"/>
    <w:rsid w:val="004F3246"/>
    <w:rsid w:val="00506C28"/>
    <w:rsid w:val="005877A8"/>
    <w:rsid w:val="005C1CB4"/>
    <w:rsid w:val="00632E67"/>
    <w:rsid w:val="00664723"/>
    <w:rsid w:val="00675269"/>
    <w:rsid w:val="006C1200"/>
    <w:rsid w:val="00717162"/>
    <w:rsid w:val="0073060E"/>
    <w:rsid w:val="007C1D95"/>
    <w:rsid w:val="007E70B1"/>
    <w:rsid w:val="00817976"/>
    <w:rsid w:val="00830917"/>
    <w:rsid w:val="00872D82"/>
    <w:rsid w:val="00882642"/>
    <w:rsid w:val="00890364"/>
    <w:rsid w:val="008A050F"/>
    <w:rsid w:val="008C6936"/>
    <w:rsid w:val="008F21D5"/>
    <w:rsid w:val="009167C8"/>
    <w:rsid w:val="009209EB"/>
    <w:rsid w:val="00923B1F"/>
    <w:rsid w:val="009468A2"/>
    <w:rsid w:val="00947DF0"/>
    <w:rsid w:val="00956036"/>
    <w:rsid w:val="00957680"/>
    <w:rsid w:val="009E3F87"/>
    <w:rsid w:val="00A14D4D"/>
    <w:rsid w:val="00A26F28"/>
    <w:rsid w:val="00A56396"/>
    <w:rsid w:val="00AD73C7"/>
    <w:rsid w:val="00BB3E0C"/>
    <w:rsid w:val="00BF6547"/>
    <w:rsid w:val="00C2659C"/>
    <w:rsid w:val="00C90492"/>
    <w:rsid w:val="00CA142F"/>
    <w:rsid w:val="00CE24CC"/>
    <w:rsid w:val="00D112DC"/>
    <w:rsid w:val="00D420A2"/>
    <w:rsid w:val="00DC056C"/>
    <w:rsid w:val="00DD1371"/>
    <w:rsid w:val="00E0016F"/>
    <w:rsid w:val="00E26A03"/>
    <w:rsid w:val="00E65C57"/>
    <w:rsid w:val="00E74685"/>
    <w:rsid w:val="00E85D2A"/>
    <w:rsid w:val="00EB167B"/>
    <w:rsid w:val="00EC3FF2"/>
    <w:rsid w:val="00ED38E6"/>
    <w:rsid w:val="00ED3C00"/>
    <w:rsid w:val="00F03640"/>
    <w:rsid w:val="00F174E3"/>
    <w:rsid w:val="00F312FA"/>
    <w:rsid w:val="00F773FF"/>
    <w:rsid w:val="00F96566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F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0FC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20F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0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42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42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E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E1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5E50-9900-450D-8165-116975FA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magdalena.zawislak</dc:creator>
  <cp:lastModifiedBy>tomek.dudek</cp:lastModifiedBy>
  <cp:revision>3</cp:revision>
  <cp:lastPrinted>2016-05-05T07:16:00Z</cp:lastPrinted>
  <dcterms:created xsi:type="dcterms:W3CDTF">2017-05-26T09:34:00Z</dcterms:created>
  <dcterms:modified xsi:type="dcterms:W3CDTF">2017-05-26T10:37:00Z</dcterms:modified>
</cp:coreProperties>
</file>